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7D85">
      <w:pPr>
        <w:jc w:val="center"/>
        <w:rPr>
          <w:rFonts w:hint="eastAsia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  <w14:ligatures w14:val="standardContextual"/>
        </w:rPr>
        <w:t>选题指南</w:t>
      </w:r>
    </w:p>
    <w:p w14:paraId="622C4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  <w:t>主题一：早期大脑发育的跨学科研究与实践</w:t>
      </w:r>
    </w:p>
    <w:p w14:paraId="562A819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脑发育评估工具开发与验证</w:t>
      </w:r>
    </w:p>
    <w:p w14:paraId="52F7CF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基于家庭或社区场景的低成本评估工具设计</w:t>
      </w:r>
    </w:p>
    <w:p w14:paraId="0D67B68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“医学-教育”协同模式在早产儿脑发育支持中的应用</w:t>
      </w:r>
    </w:p>
    <w:p w14:paraId="30E4B5FD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（如联合医院与早教中心制定干预计划）</w:t>
      </w:r>
    </w:p>
    <w:p w14:paraId="6A72324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跨学科（医学+教育）协作的标准化筛查流程优化</w:t>
      </w:r>
    </w:p>
    <w:p w14:paraId="5F6750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高危婴幼儿（早产、低体重等）脑功能动态监测方法</w:t>
      </w:r>
    </w:p>
    <w:p w14:paraId="727566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早期营养干预对脑发育的影响</w:t>
      </w:r>
    </w:p>
    <w:p w14:paraId="125808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微量营养素（铁、锌等）缺乏对脑发育的影响及干预路径</w:t>
      </w:r>
    </w:p>
    <w:p w14:paraId="69B17B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婴幼儿喂养指南的本土化适配研究</w:t>
      </w:r>
    </w:p>
    <w:p w14:paraId="723E1C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托育机构膳食科学化改进与认知发展关联性</w:t>
      </w:r>
    </w:p>
    <w:p w14:paraId="616A77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数字化技术支持脑科学研究</w:t>
      </w:r>
    </w:p>
    <w:p w14:paraId="37326CD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AI技术在婴幼儿行为数据分析中的应用（如语音、动作识别）</w:t>
      </w:r>
    </w:p>
    <w:p w14:paraId="16F8B9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可穿戴设备在家庭养育中的脑发育监测实践</w:t>
      </w:r>
    </w:p>
    <w:p w14:paraId="556900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远程医疗与早期干预的整合模式探索</w:t>
      </w:r>
    </w:p>
    <w:p w14:paraId="2266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  <w:t>主题二：养育环境优化的普惠性创新模式</w:t>
      </w:r>
    </w:p>
    <w:p w14:paraId="328A1D6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家庭养育支持工具开发</w:t>
      </w:r>
    </w:p>
    <w:p w14:paraId="797104A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代际养育（祖辈参与）的质量提升策略</w:t>
      </w:r>
    </w:p>
    <w:p w14:paraId="7A1DAE0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父亲育儿参与度的促进机制</w:t>
      </w:r>
    </w:p>
    <w:p w14:paraId="14B7CD0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特殊群体养育支持</w:t>
      </w:r>
    </w:p>
    <w:p w14:paraId="42DC238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特殊家庭（单亲、流动家庭）养育资源适配</w:t>
      </w:r>
    </w:p>
    <w:p w14:paraId="20E4BCD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特殊儿童融合养育环境设计</w:t>
      </w:r>
    </w:p>
    <w:p w14:paraId="1E5FF0A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普通托育机构接收特殊儿童的适应性改造策略</w:t>
      </w:r>
    </w:p>
    <w:p w14:paraId="358B2E5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融合教育理念在家庭环境中的延伸实践</w:t>
      </w:r>
      <w:bookmarkStart w:id="0" w:name="_GoBack"/>
      <w:bookmarkEnd w:id="0"/>
    </w:p>
    <w:p w14:paraId="183B7E9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社区-机构协同服务模式</w:t>
      </w:r>
    </w:p>
    <w:p w14:paraId="3B8FFF0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普惠性社区托育点的可持续运营机制</w:t>
      </w:r>
    </w:p>
    <w:p w14:paraId="3D3CA97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农村地区“送教上门”或“流动早教”服务效能评估</w:t>
      </w:r>
    </w:p>
    <w:p w14:paraId="2F45E3A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社区卫生服务中心与托育机构的资源共享路径</w:t>
      </w:r>
    </w:p>
    <w:p w14:paraId="7FF5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</w:pPr>
    </w:p>
    <w:p w14:paraId="3E5B3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  <w14:ligatures w14:val="standardContextual"/>
        </w:rPr>
        <w:t>主题三：未来潜能开发的科学路径与实践转化</w:t>
      </w:r>
    </w:p>
    <w:p w14:paraId="521C7A6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普惠性潜能开发课程设计</w:t>
      </w:r>
    </w:p>
    <w:p w14:paraId="3D98E21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城乡差异下潜能开发资源的公平分配</w:t>
      </w:r>
    </w:p>
    <w:p w14:paraId="4D65B76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特殊儿童潜能支持</w:t>
      </w:r>
    </w:p>
    <w:p w14:paraId="77276C0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default" w:ascii="宋体" w:hAnsi="宋体" w:eastAsia="宋体"/>
          <w:sz w:val="24"/>
          <w:szCs w:val="24"/>
          <w:lang w:val="en-US" w:eastAsia="zh-CN"/>
          <w14:ligatures w14:val="standardContextual"/>
        </w:rPr>
        <w:t>孤独症谱系障碍儿童的早期社交沟通干预方案</w:t>
      </w:r>
    </w:p>
    <w:p w14:paraId="748A856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default" w:ascii="宋体" w:hAnsi="宋体" w:eastAsia="宋体"/>
          <w:sz w:val="24"/>
          <w:szCs w:val="24"/>
          <w:lang w:val="en-US" w:eastAsia="zh-CN"/>
          <w14:ligatures w14:val="standardContextual"/>
        </w:rPr>
        <w:t>听力/视力障碍婴幼儿多感官潜能开发路径</w:t>
      </w:r>
    </w:p>
    <w:p w14:paraId="44FB6C0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核心能力培养的实践路径</w:t>
      </w:r>
    </w:p>
    <w:p w14:paraId="5EA42CE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执行功能（自控力、计划能力）的游戏化训练设计</w:t>
      </w:r>
    </w:p>
    <w:p w14:paraId="79328FC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非认知能力（好奇心、抗挫力）的家庭支持策略</w:t>
      </w:r>
    </w:p>
    <w:p w14:paraId="74DA5FF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社会情感能力在集体活动中的自然习得机制</w:t>
      </w:r>
    </w:p>
    <w:p w14:paraId="31C7A00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文化与社会适应性潜能开发</w:t>
      </w:r>
    </w:p>
    <w:p w14:paraId="3E76D5B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地方传统文化资源（民俗、语言）在早期启蒙中的应用</w:t>
      </w:r>
    </w:p>
    <w:p w14:paraId="02AE687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多民族地区双语/多语启蒙的实践模式</w:t>
      </w:r>
    </w:p>
    <w:p w14:paraId="5E4271D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技术赋能的潜能评估与干预</w:t>
      </w:r>
    </w:p>
    <w:p w14:paraId="1E1B1B3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大数据分析婴幼儿行为轨迹与潜能关联性</w:t>
      </w:r>
    </w:p>
    <w:p w14:paraId="5D09426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VR/AR技术在感知觉训练中的应用探索</w:t>
      </w:r>
    </w:p>
    <w:p w14:paraId="2D640AE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</w:pPr>
      <w:r>
        <w:rPr>
          <w:rFonts w:hint="eastAsia" w:ascii="宋体" w:hAnsi="宋体" w:eastAsia="宋体"/>
          <w:sz w:val="24"/>
          <w:szCs w:val="24"/>
          <w:lang w:val="en-US" w:eastAsia="zh-CN"/>
          <w14:ligatures w14:val="standardContextual"/>
        </w:rPr>
        <w:t>智能化教具研发与个性化学习支持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18E7D"/>
    <w:multiLevelType w:val="singleLevel"/>
    <w:tmpl w:val="22518E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D61825B"/>
    <w:multiLevelType w:val="singleLevel"/>
    <w:tmpl w:val="2D6182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5B2305C"/>
    <w:multiLevelType w:val="singleLevel"/>
    <w:tmpl w:val="45B230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B2437"/>
    <w:rsid w:val="159B2437"/>
    <w:rsid w:val="4E501684"/>
    <w:rsid w:val="557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712</Characters>
  <Lines>0</Lines>
  <Paragraphs>0</Paragraphs>
  <TotalTime>3</TotalTime>
  <ScaleCrop>false</ScaleCrop>
  <LinksUpToDate>false</LinksUpToDate>
  <CharactersWithSpaces>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2025-05-07T17:57:00Z</dcterms:created>
  <dc:creator>一颗开心豆.</dc:creator>
  <cp:lastModifiedBy>一颗开心豆.</cp:lastModifiedBy>
  <dcterms:modified xsi:type="dcterms:W3CDTF">2025-05-09T01:31:48Z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FEA0CF52754C4B34AFDBEED0F2D28573_11</vt:lpwstr>
  </property>
  <property fmtid="{D5CDD505-2E9C-101B-9397-08002B2CF9AE}" pid="4" name="KSOTemplateDocerSaveRecord">
    <vt:lpwstr>eyJoZGlkIjoiNGQ5MTFkMGQyMzEzMTI4ZTA1NWQ5MDI5MDZhODBkNjIiLCJ1c2VySWQiOiIzMjEyMjIyNDQifQ==</vt:lpwstr>
  </property>
</Properties>
</file>