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546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238"/>
        <w:textAlignment w:val="auto"/>
        <w:rPr>
          <w:rFonts w:hint="default" w:ascii="Times New Roman" w:hAnsi="Times New Roman" w:eastAsia="等线" w:cs="Times New Roman"/>
          <w:sz w:val="20"/>
          <w:highlight w:val="none"/>
        </w:rPr>
      </w:pPr>
    </w:p>
    <w:p w14:paraId="1B0A5D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等线" w:cs="Times New Roman"/>
          <w:sz w:val="20"/>
          <w:highlight w:val="none"/>
        </w:rPr>
      </w:pPr>
    </w:p>
    <w:p w14:paraId="14BAAC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0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6650355</wp:posOffset>
                </wp:positionH>
                <wp:positionV relativeFrom="paragraph">
                  <wp:posOffset>113030</wp:posOffset>
                </wp:positionV>
                <wp:extent cx="19050" cy="8890"/>
                <wp:effectExtent l="0" t="0" r="0" b="0"/>
                <wp:wrapTopAndBottom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65pt;margin-top:8.9pt;height:0.7pt;width:1.5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AMzntcA&#10;AAALAQAADwAAAAAAAAABACAAAAAiAAAAZHJzL2Rvd25yZXYueG1sUEsBAhQAFAAAAAgAh07iQPZg&#10;FWCuAQAAWwMAAA4AAAAAAAAAAQAgAAAAJgEAAGRycy9lMm9Eb2MueG1sUEsFBgAAAAAGAAYAWQEA&#10;AEYFAAAAAA==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 w14:paraId="5882D6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4" w:line="360" w:lineRule="auto"/>
        <w:textAlignment w:val="auto"/>
        <w:rPr>
          <w:rFonts w:hint="default" w:ascii="Times New Roman" w:hAnsi="Times New Roman" w:cs="Times New Roman"/>
          <w:sz w:val="17"/>
          <w:highlight w:val="none"/>
        </w:rPr>
      </w:pPr>
    </w:p>
    <w:p w14:paraId="2E6FFE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0"/>
          <w:highlight w:val="none"/>
        </w:rPr>
      </w:pPr>
    </w:p>
    <w:p w14:paraId="198C208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0"/>
          <w:highlight w:val="none"/>
        </w:rPr>
      </w:pPr>
    </w:p>
    <w:p w14:paraId="2FC8B7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0"/>
          <w:highlight w:val="none"/>
        </w:rPr>
      </w:pPr>
    </w:p>
    <w:p w14:paraId="167609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0"/>
          <w:highlight w:val="none"/>
        </w:rPr>
      </w:pPr>
    </w:p>
    <w:p w14:paraId="32A88F7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sz w:val="20"/>
          <w:highlight w:val="none"/>
        </w:rPr>
      </w:pPr>
    </w:p>
    <w:p w14:paraId="49650D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2" w:line="360" w:lineRule="auto"/>
        <w:textAlignment w:val="auto"/>
        <w:rPr>
          <w:rFonts w:hint="default" w:ascii="Times New Roman" w:hAnsi="Times New Roman" w:cs="Times New Roman"/>
          <w:sz w:val="23"/>
          <w:highlight w:val="none"/>
        </w:rPr>
      </w:pPr>
    </w:p>
    <w:p w14:paraId="456AE6F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</w:rPr>
        <w:t>长春人文学院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  <w:lang w:val="en-US" w:eastAsia="zh-CN"/>
        </w:rPr>
        <w:t>&amp;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</w:rPr>
        <w:t>英国朴次茅斯大学</w:t>
      </w:r>
    </w:p>
    <w:p w14:paraId="19E26D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</w:rPr>
        <w:t>3+1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  <w:lang w:eastAsia="zh-CN"/>
        </w:rPr>
        <w:t>”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  <w:lang w:val="en-US" w:eastAsia="zh-CN"/>
        </w:rPr>
        <w:t>本硕连读</w:t>
      </w:r>
      <w:r>
        <w:rPr>
          <w:rFonts w:hint="default" w:ascii="Times New Roman" w:hAnsi="Times New Roman" w:eastAsia="黑体" w:cs="Times New Roman"/>
          <w:b/>
          <w:bCs/>
          <w:sz w:val="44"/>
          <w:szCs w:val="44"/>
          <w:highlight w:val="none"/>
        </w:rPr>
        <w:t>项目方案书</w:t>
      </w:r>
    </w:p>
    <w:p w14:paraId="1E7F64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1843DE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7EC59EC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7E6829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7D11E5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329760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746DE1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  <w:bookmarkStart w:id="1" w:name="_GoBack"/>
      <w:bookmarkEnd w:id="1"/>
    </w:p>
    <w:p w14:paraId="365E92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651C76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0FFE41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6D60D76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09C81A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0FE9359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00BA11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7D4C18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6B5903E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50F74A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3A002F6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sz w:val="20"/>
          <w:highlight w:val="none"/>
        </w:rPr>
      </w:pPr>
    </w:p>
    <w:p w14:paraId="35F5A4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3" w:line="36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</w:p>
    <w:p w14:paraId="2BBDD0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6" w:line="360" w:lineRule="auto"/>
        <w:ind w:left="437" w:right="368"/>
        <w:jc w:val="center"/>
        <w:textAlignment w:val="auto"/>
        <w:rPr>
          <w:rFonts w:hint="default" w:ascii="Times New Roman" w:hAnsi="Times New Roman" w:cs="Times New Roman" w:eastAsiaTheme="minorEastAsia"/>
          <w:b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sz w:val="28"/>
          <w:szCs w:val="28"/>
          <w:highlight w:val="none"/>
          <w:lang w:val="en-US" w:eastAsia="zh-CN"/>
        </w:rPr>
        <w:t>2024年9月</w:t>
      </w:r>
    </w:p>
    <w:p w14:paraId="2BE7852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9" w:line="36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highlight w:val="none"/>
        </w:rPr>
      </w:pPr>
    </w:p>
    <w:p w14:paraId="576027D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right="433"/>
        <w:jc w:val="both"/>
        <w:textAlignment w:val="auto"/>
        <w:rPr>
          <w:rFonts w:hint="default" w:ascii="Times New Roman" w:hAnsi="Times New Roman" w:cs="Times New Roman"/>
          <w:sz w:val="20"/>
          <w:highlight w:val="none"/>
        </w:rPr>
        <w:sectPr>
          <w:pgSz w:w="11910" w:h="16840"/>
          <w:pgMar w:top="360" w:right="1060" w:bottom="280" w:left="1180" w:header="720" w:footer="720" w:gutter="0"/>
          <w:pgBorders w:offsetFrom="page">
            <w:top w:val="single" w:color="767070" w:sz="12" w:space="20"/>
            <w:left w:val="single" w:color="767070" w:sz="12" w:space="14"/>
            <w:bottom w:val="single" w:color="767070" w:sz="12" w:space="23"/>
            <w:right w:val="single" w:color="767070" w:sz="12" w:space="16"/>
          </w:pgBorders>
          <w:pgNumType w:start="1"/>
          <w:cols w:space="720" w:num="1"/>
        </w:sectPr>
      </w:pPr>
    </w:p>
    <w:p w14:paraId="6A7D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一、学校简介</w:t>
      </w:r>
    </w:p>
    <w:p w14:paraId="6B8080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114300</wp:posOffset>
            </wp:positionV>
            <wp:extent cx="3195955" cy="2823210"/>
            <wp:effectExtent l="0" t="0" r="4445" b="0"/>
            <wp:wrapSquare wrapText="bothSides"/>
            <wp:docPr id="3" name="Picture Placeholder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Placeholder 2"/>
                    <pic:cNvPicPr>
                      <a:picLocks noGrp="1" noChangeAspect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5955" cy="2823210"/>
                    </a:xfrm>
                    <a:custGeom>
                      <a:avLst/>
                      <a:gdLst>
                        <a:gd name="connsiteX0" fmla="*/ 1 w 6763907"/>
                        <a:gd name="connsiteY0" fmla="*/ 0 h 6858000"/>
                        <a:gd name="connsiteX1" fmla="*/ 6763907 w 6763907"/>
                        <a:gd name="connsiteY1" fmla="*/ 0 h 6858000"/>
                        <a:gd name="connsiteX2" fmla="*/ 6763907 w 6763907"/>
                        <a:gd name="connsiteY2" fmla="*/ 6858000 h 6858000"/>
                        <a:gd name="connsiteX3" fmla="*/ 0 w 6763907"/>
                        <a:gd name="connsiteY3" fmla="*/ 6858000 h 6858000"/>
                        <a:gd name="connsiteX4" fmla="*/ 154196 w 6763907"/>
                        <a:gd name="connsiteY4" fmla="*/ 6697120 h 6858000"/>
                        <a:gd name="connsiteX5" fmla="*/ 1423557 w 6763907"/>
                        <a:gd name="connsiteY5" fmla="*/ 3429000 h 6858000"/>
                        <a:gd name="connsiteX6" fmla="*/ 154196 w 6763907"/>
                        <a:gd name="connsiteY6" fmla="*/ 160880 h 6858000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</a:cxnLst>
                      <a:rect l="l" t="t" r="r" b="b"/>
                      <a:pathLst>
                        <a:path w="6763907" h="6858000">
                          <a:moveTo>
                            <a:pt x="1" y="0"/>
                          </a:moveTo>
                          <a:lnTo>
                            <a:pt x="6763907" y="0"/>
                          </a:lnTo>
                          <a:lnTo>
                            <a:pt x="6763907" y="6858000"/>
                          </a:lnTo>
                          <a:lnTo>
                            <a:pt x="0" y="6858000"/>
                          </a:lnTo>
                          <a:lnTo>
                            <a:pt x="154196" y="6697120"/>
                          </a:lnTo>
                          <a:cubicBezTo>
                            <a:pt x="942872" y="5833950"/>
                            <a:pt x="1423557" y="4687315"/>
                            <a:pt x="1423557" y="3429000"/>
                          </a:cubicBezTo>
                          <a:cubicBezTo>
                            <a:pt x="1423557" y="2170685"/>
                            <a:pt x="942872" y="1024050"/>
                            <a:pt x="154196" y="160880"/>
                          </a:cubicBezTo>
                          <a:close/>
                        </a:path>
                      </a:pathLst>
                    </a:custGeom>
                    <a:solidFill>
                      <a:schemeClr val="tx1">
                        <a:alpha val="10000"/>
                      </a:schemeClr>
                    </a:solidFill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 xml:space="preserve"> 英国朴次茅斯大学始建于1869年，自1900年开始颁发学士学位。经过一百多年的发展，已经成为可授予学士至博士学位的综合性大学，现有专业430余个，在校学生23000名，其中包括5700多名国际学生。2024年QS全球排名502位。朴次茅斯大学语言学学科排名位于英国高校第12位。其商学院已加入世界MBA协会，全球只有64个国家的128个顶级商学院荣获该协会成员称号。朴次茅斯大学学生满意度连续5年在全英高校中名列前茅，2012年荣登第一名。学校毕业生的就业率高达9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%，高于英国大学毕业生平均就业率七个百分点。</w:t>
      </w:r>
    </w:p>
    <w:p w14:paraId="2117A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朴次茅斯大学位于英国南部海滨美丽而充满活力的朴次茅斯市，距伦敦市中心仅80分钟火车车程。朴次茅斯市气候温和，日照充足，是英国最大最繁忙的港口之一，是英国皇家海军基地，也是IBM公司欧洲总部所在地。</w:t>
      </w:r>
    </w:p>
    <w:p w14:paraId="3279E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学费：朴次茅斯大学2024年学费为18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100-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21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000英镑。（每年会有所调整）所有参加长春人文学院“3+1”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本硕连读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项目的学生可获得2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500-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000英镑的奖学金。</w:t>
      </w:r>
    </w:p>
    <w:p w14:paraId="5FB65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2F832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二、项目简介</w:t>
      </w:r>
    </w:p>
    <w:p w14:paraId="571D1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参加长春人文学院和英国朴次茅斯大学“3+1”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本硕连读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项目的学生，在获得国外大学的预录取通知书后，需在长春人文学院完成三个学年的学习。在大四出国前必须通过英国朴次茅斯大学预科课程和官方语言测试。国内校方学习成绩平均分需达到70分以上，完成本科学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获得国内校方开具的预毕业证明，国外大学录取通知书。第四学年赴英国朴次茅斯大学，完成硕士课程。海外学习成绩合格且同时符合国内毕业、学位授予条件的同学，可获得国内大学毕业证书、学士学位证书和国外大学硕士学位证书。可在教育部留学服务中心进行国外学历学位认证。海外学历满足北上广深落户条件。</w:t>
      </w:r>
    </w:p>
    <w:p w14:paraId="3AA3A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该项目，给希望早日参与国际竞争的高校和学生们提供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了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一个全新的选择。对于学生，相较在本科毕业后再攻读研究生，为学生们节省2-3年的宝贵时间。对于学校，这是学生国际化进而达到教师国际化、课程国际化、科研国际化、校园氛围国际化的重要契机。</w:t>
      </w:r>
    </w:p>
    <w:p w14:paraId="0393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微软雅黑" w:cs="Times New Roman"/>
          <w:sz w:val="28"/>
          <w:szCs w:val="28"/>
          <w:highlight w:val="none"/>
        </w:rPr>
      </w:pPr>
    </w:p>
    <w:p w14:paraId="52D08F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国内阶段录取条件</w:t>
      </w:r>
    </w:p>
    <w:p w14:paraId="5937AB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大一、大二、大三，长春人文学院在籍学生。</w:t>
      </w:r>
    </w:p>
    <w:p w14:paraId="3D27EB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学习成绩平均分需达到70分以上。</w:t>
      </w:r>
    </w:p>
    <w:p w14:paraId="62B9747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通过面试（英语口语&amp;学生学习态度及沟通能力），获得国外大学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 xml:space="preserve">  </w:t>
      </w:r>
    </w:p>
    <w:p w14:paraId="6B5E7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硕士预录取通知书。</w:t>
      </w:r>
    </w:p>
    <w:p w14:paraId="7B310E6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预科课程设置：</w:t>
      </w:r>
    </w:p>
    <w:p w14:paraId="4176C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第一学期：</w:t>
      </w:r>
    </w:p>
    <w:p w14:paraId="5B65B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英国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朴茅大学英语内部测试（PSE）强化课    共64课时</w:t>
      </w:r>
    </w:p>
    <w:p w14:paraId="2B16C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第二学期：</w:t>
      </w:r>
    </w:p>
    <w:p w14:paraId="1A5EB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国际化生存技能     32学时</w:t>
      </w:r>
    </w:p>
    <w:p w14:paraId="6173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国际学术写作       32学时</w:t>
      </w:r>
    </w:p>
    <w:p w14:paraId="201A1A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共计两个学期，128课时</w:t>
      </w:r>
    </w:p>
    <w:p w14:paraId="3F40C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414DC9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国外阶段录取条件</w:t>
      </w:r>
    </w:p>
    <w:p w14:paraId="3BBFEEF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热爱祖国、遵纪守法、品德良好。</w:t>
      </w:r>
    </w:p>
    <w:p w14:paraId="51AA8E9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独立生活能力强，能适应国外学习、生活。</w:t>
      </w:r>
    </w:p>
    <w:p w14:paraId="760739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完成长春人文学院大一至大三所有课程（学分），成绩平均分需达到70分以上。</w:t>
      </w:r>
    </w:p>
    <w:p w14:paraId="612935E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完成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预科课程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成功办理留学手续。</w:t>
      </w:r>
    </w:p>
    <w:p w14:paraId="60F2E5C8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通过英国朴次茅斯大学官方语言测试。</w:t>
      </w:r>
    </w:p>
    <w:p w14:paraId="6E8E0C1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持国内大学成绩单、预录取通知书，更换国外大学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正式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硕士录取通知书。</w:t>
      </w:r>
    </w:p>
    <w:p w14:paraId="75B62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</w:p>
    <w:p w14:paraId="4E90D76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成班人数</w:t>
      </w:r>
    </w:p>
    <w:p w14:paraId="0B479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textAlignment w:val="auto"/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20人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成班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。以大一至大三学生为主要招生对象，由辅导员配合宣讲会进行宣传招生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。</w:t>
      </w:r>
    </w:p>
    <w:p w14:paraId="1FA9D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</w:p>
    <w:p w14:paraId="44DBA2D7"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项目收费</w:t>
      </w:r>
    </w:p>
    <w:p w14:paraId="53C49C18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本硕连读项目收费15,000元，含3,000元的留学服务费，针对长春人文学院参与本项目的首期学生减免留学服务费。</w:t>
      </w:r>
    </w:p>
    <w:p w14:paraId="36D17BEE">
      <w:pPr>
        <w:pStyle w:val="8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减免后项目收费12,000元人民币，其中10,000元为国内预科课程费，2,000元为英国学籍注册费（若成功出国攻读硕士，退还学籍注册费；若未出国攻读硕士学位，学籍注册费不退）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  <w:t>。</w:t>
      </w:r>
    </w:p>
    <w:p w14:paraId="2C8381D6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0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  <w:lang w:eastAsia="zh-CN"/>
        </w:rPr>
      </w:pPr>
    </w:p>
    <w:p w14:paraId="44616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highlight w:val="none"/>
        </w:rPr>
        <w:t>七、学生可享受的其他优惠</w:t>
      </w:r>
    </w:p>
    <w:p w14:paraId="58CEF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1. 凡是参与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3+1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本硕连读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项目的学生，在国外阶段可获得英方院校2500-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-5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000英镑奖学金。</w:t>
      </w:r>
    </w:p>
    <w:p w14:paraId="5FC1D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2. 凡是参与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3+1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本硕连读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</w:rPr>
        <w:t>项目的学生，可优先报名参加英方院校寒、暑期海外游学项目，需另收费。</w:t>
      </w:r>
      <w:bookmarkStart w:id="0" w:name="_Hlk16964388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6374"/>
      <w:docPartObj>
        <w:docPartGallery w:val="autotext"/>
      </w:docPartObj>
    </w:sdtPr>
    <w:sdtContent>
      <w:p w14:paraId="65591A6C">
        <w:pPr>
          <w:pStyle w:val="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DBEC5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37486F"/>
    <w:multiLevelType w:val="singleLevel"/>
    <w:tmpl w:val="C937486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D3BBF7B"/>
    <w:multiLevelType w:val="singleLevel"/>
    <w:tmpl w:val="1D3BBF7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0959246"/>
    <w:multiLevelType w:val="singleLevel"/>
    <w:tmpl w:val="2095924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2641B601"/>
    <w:multiLevelType w:val="singleLevel"/>
    <w:tmpl w:val="2641B6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DYyMjczMTc5NDc4YWRlMDA3ODQ5ZWNkNzY3NzEifQ=="/>
  </w:docVars>
  <w:rsids>
    <w:rsidRoot w:val="00922A61"/>
    <w:rsid w:val="00364083"/>
    <w:rsid w:val="003B6F12"/>
    <w:rsid w:val="007015BD"/>
    <w:rsid w:val="00733E7D"/>
    <w:rsid w:val="00922A61"/>
    <w:rsid w:val="0099774A"/>
    <w:rsid w:val="00B92B45"/>
    <w:rsid w:val="00E22464"/>
    <w:rsid w:val="00E9456C"/>
    <w:rsid w:val="04C82313"/>
    <w:rsid w:val="06E46D9A"/>
    <w:rsid w:val="075C73F0"/>
    <w:rsid w:val="07D734F5"/>
    <w:rsid w:val="07ED6296"/>
    <w:rsid w:val="0851381E"/>
    <w:rsid w:val="0C1D1CB8"/>
    <w:rsid w:val="0E012FAE"/>
    <w:rsid w:val="12111365"/>
    <w:rsid w:val="13C82BED"/>
    <w:rsid w:val="159D01A7"/>
    <w:rsid w:val="181469C8"/>
    <w:rsid w:val="26905749"/>
    <w:rsid w:val="2B333D2A"/>
    <w:rsid w:val="2B8C7944"/>
    <w:rsid w:val="2F9718CA"/>
    <w:rsid w:val="31310140"/>
    <w:rsid w:val="32A90BF5"/>
    <w:rsid w:val="34A6270C"/>
    <w:rsid w:val="3626588E"/>
    <w:rsid w:val="36673E5F"/>
    <w:rsid w:val="36DF21DD"/>
    <w:rsid w:val="376A7F84"/>
    <w:rsid w:val="3A8F4AD8"/>
    <w:rsid w:val="3C5E689E"/>
    <w:rsid w:val="3F020B16"/>
    <w:rsid w:val="3F0D4FAB"/>
    <w:rsid w:val="3F4A05F3"/>
    <w:rsid w:val="400965E9"/>
    <w:rsid w:val="40472058"/>
    <w:rsid w:val="42EE3405"/>
    <w:rsid w:val="43275989"/>
    <w:rsid w:val="43537DE9"/>
    <w:rsid w:val="47DE2487"/>
    <w:rsid w:val="50E13692"/>
    <w:rsid w:val="525B6F7A"/>
    <w:rsid w:val="53E17158"/>
    <w:rsid w:val="54770A13"/>
    <w:rsid w:val="560D18B9"/>
    <w:rsid w:val="5C0B0718"/>
    <w:rsid w:val="5C687077"/>
    <w:rsid w:val="645D1B7C"/>
    <w:rsid w:val="64FD4BF6"/>
    <w:rsid w:val="6CE42615"/>
    <w:rsid w:val="6DE055AA"/>
    <w:rsid w:val="6DFC1E0C"/>
    <w:rsid w:val="6EEA46FD"/>
    <w:rsid w:val="6EF74B9F"/>
    <w:rsid w:val="6F8A53E7"/>
    <w:rsid w:val="70822C9D"/>
    <w:rsid w:val="71671CC4"/>
    <w:rsid w:val="728D55A9"/>
    <w:rsid w:val="746F0760"/>
    <w:rsid w:val="77A857A6"/>
    <w:rsid w:val="77A94558"/>
    <w:rsid w:val="77B6761F"/>
    <w:rsid w:val="7B020CA6"/>
    <w:rsid w:val="7B7864C9"/>
    <w:rsid w:val="7D5A2841"/>
    <w:rsid w:val="7D735A51"/>
    <w:rsid w:val="7F7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正文文本 字符"/>
    <w:basedOn w:val="7"/>
    <w:link w:val="2"/>
    <w:qFormat/>
    <w:uiPriority w:val="1"/>
    <w:rPr>
      <w:rFonts w:ascii="仿宋" w:hAnsi="仿宋" w:eastAsia="仿宋" w:cs="仿宋"/>
      <w:sz w:val="24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1359</Words>
  <Characters>1524</Characters>
  <Lines>10</Lines>
  <Paragraphs>3</Paragraphs>
  <TotalTime>5</TotalTime>
  <ScaleCrop>false</ScaleCrop>
  <LinksUpToDate>false</LinksUpToDate>
  <CharactersWithSpaces>1552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saull</dc:creator>
  <cp:lastModifiedBy>si le n ce</cp:lastModifiedBy>
  <dcterms:modified xsi:type="dcterms:W3CDTF">2024-09-24T05:45:43Z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65EBB45F49C843618203608E84D0A695_12</vt:lpwstr>
  </property>
</Properties>
</file>